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16CFC" w:rsidP="000659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  <w:lang w:val="es"/>
        </w:rPr>
      </w:pPr>
      <w:r>
        <w:rPr>
          <w:rFonts w:ascii="Calibri" w:hAnsi="Calibri" w:cs="Calibri"/>
          <w:b/>
          <w:bCs/>
          <w:color w:val="004DBB"/>
          <w:sz w:val="28"/>
          <w:szCs w:val="28"/>
          <w:u w:val="single"/>
          <w:lang w:val="es"/>
        </w:rPr>
        <w:t>Res</w:t>
      </w:r>
      <w:bookmarkStart w:id="0" w:name="_GoBack"/>
      <w:bookmarkEnd w:id="0"/>
      <w:r>
        <w:rPr>
          <w:rFonts w:ascii="Calibri" w:hAnsi="Calibri" w:cs="Calibri"/>
          <w:b/>
          <w:bCs/>
          <w:color w:val="004DBB"/>
          <w:sz w:val="28"/>
          <w:szCs w:val="28"/>
          <w:u w:val="single"/>
          <w:lang w:val="es"/>
        </w:rPr>
        <w:t>umen general de mi andadura en eToro (16/07/2014)</w:t>
      </w:r>
    </w:p>
    <w:p w:rsidR="00000000" w:rsidRDefault="00416CFC" w:rsidP="000659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  <w:lang w:val="es"/>
        </w:rPr>
      </w:pPr>
      <w:r>
        <w:rPr>
          <w:rFonts w:ascii="Calibri" w:hAnsi="Calibri" w:cs="Calibri"/>
          <w:b/>
          <w:bCs/>
          <w:u w:val="single"/>
          <w:lang w:val="es"/>
        </w:rPr>
        <w:t>OPERACIONES CERRADAS</w:t>
      </w:r>
      <w:r>
        <w:rPr>
          <w:rFonts w:ascii="Calibri" w:hAnsi="Calibri" w:cs="Calibri"/>
          <w:lang w:val="es"/>
        </w:rPr>
        <w:t>.</w:t>
      </w:r>
    </w:p>
    <w:p w:rsidR="00000000" w:rsidRDefault="00416CFC" w:rsidP="000659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  <w:b/>
          <w:bCs/>
          <w:color w:val="00B050"/>
          <w:lang w:val="es"/>
        </w:rPr>
      </w:pPr>
      <w:r>
        <w:rPr>
          <w:rFonts w:ascii="Calibri" w:hAnsi="Calibri" w:cs="Calibri"/>
          <w:b/>
          <w:bCs/>
          <w:color w:val="00B050"/>
          <w:lang w:val="es"/>
        </w:rPr>
        <w:t>Silver....... +22,05%</w:t>
      </w:r>
    </w:p>
    <w:p w:rsidR="00000000" w:rsidRDefault="00416CFC" w:rsidP="000659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  <w:b/>
          <w:bCs/>
          <w:color w:val="00B050"/>
          <w:lang w:val="es"/>
        </w:rPr>
      </w:pPr>
      <w:r>
        <w:rPr>
          <w:rFonts w:ascii="Calibri" w:hAnsi="Calibri" w:cs="Calibri"/>
          <w:b/>
          <w:bCs/>
          <w:color w:val="00B050"/>
          <w:lang w:val="es"/>
        </w:rPr>
        <w:t>Silver....... +39,50%</w:t>
      </w:r>
    </w:p>
    <w:p w:rsidR="00000000" w:rsidRDefault="00416CFC" w:rsidP="000659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  <w:b/>
          <w:bCs/>
          <w:color w:val="00B050"/>
          <w:lang w:val="es"/>
        </w:rPr>
      </w:pPr>
      <w:r>
        <w:rPr>
          <w:rFonts w:ascii="Calibri" w:hAnsi="Calibri" w:cs="Calibri"/>
          <w:b/>
          <w:bCs/>
          <w:color w:val="00B050"/>
          <w:lang w:val="es"/>
        </w:rPr>
        <w:t>FSLR......... +40,70%</w:t>
      </w:r>
    </w:p>
    <w:p w:rsidR="00000000" w:rsidRDefault="00416CFC" w:rsidP="000659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  <w:b/>
          <w:bCs/>
          <w:color w:val="00B050"/>
          <w:lang w:val="es"/>
        </w:rPr>
      </w:pPr>
      <w:r>
        <w:rPr>
          <w:rFonts w:ascii="Calibri" w:hAnsi="Calibri" w:cs="Calibri"/>
          <w:b/>
          <w:bCs/>
          <w:color w:val="00B050"/>
          <w:lang w:val="es"/>
        </w:rPr>
        <w:t>EUR/USD...+24,90%</w:t>
      </w:r>
    </w:p>
    <w:p w:rsidR="00000000" w:rsidRDefault="00416CFC" w:rsidP="000659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  <w:b/>
          <w:bCs/>
          <w:color w:val="00B050"/>
          <w:lang w:val="es"/>
        </w:rPr>
      </w:pPr>
      <w:r>
        <w:rPr>
          <w:rFonts w:ascii="Calibri" w:hAnsi="Calibri" w:cs="Calibri"/>
          <w:b/>
          <w:bCs/>
          <w:color w:val="00B050"/>
          <w:lang w:val="es"/>
        </w:rPr>
        <w:t>EUR/USD...+27,50%</w:t>
      </w:r>
    </w:p>
    <w:p w:rsidR="00000000" w:rsidRDefault="00416CFC" w:rsidP="000659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  <w:lang w:val="es"/>
        </w:rPr>
      </w:pPr>
      <w:r>
        <w:rPr>
          <w:rFonts w:ascii="Calibri" w:hAnsi="Calibri" w:cs="Calibri"/>
          <w:b/>
          <w:bCs/>
          <w:color w:val="00B050"/>
          <w:lang w:val="es"/>
        </w:rPr>
        <w:t>NFLX.........+31,60%</w:t>
      </w:r>
    </w:p>
    <w:p w:rsidR="00000000" w:rsidRDefault="00416CFC" w:rsidP="000659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  <w:lang w:val="es"/>
        </w:rPr>
      </w:pPr>
      <w:r>
        <w:rPr>
          <w:rFonts w:ascii="Calibri" w:hAnsi="Calibri" w:cs="Calibri"/>
          <w:b/>
          <w:bCs/>
          <w:color w:val="FF0000"/>
          <w:lang w:val="es"/>
        </w:rPr>
        <w:t>GOLD........ -08,40%</w:t>
      </w:r>
    </w:p>
    <w:p w:rsidR="00000000" w:rsidRDefault="00416CFC" w:rsidP="000659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  <w:lang w:val="es"/>
        </w:rPr>
      </w:pPr>
      <w:r>
        <w:rPr>
          <w:rFonts w:ascii="Calibri" w:hAnsi="Calibri" w:cs="Calibri"/>
          <w:b/>
          <w:bCs/>
          <w:color w:val="000000"/>
          <w:u w:val="single"/>
          <w:lang w:val="es"/>
        </w:rPr>
        <w:t>OPERACIONES EN CURSO O ABIERTAS.</w:t>
      </w:r>
    </w:p>
    <w:p w:rsidR="00000000" w:rsidRDefault="00416CFC" w:rsidP="000659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  <w:lang w:val="es"/>
        </w:rPr>
      </w:pPr>
      <w:r>
        <w:rPr>
          <w:rFonts w:ascii="Calibri" w:hAnsi="Calibri" w:cs="Calibri"/>
          <w:b/>
          <w:bCs/>
          <w:color w:val="00B050"/>
          <w:lang w:val="es"/>
        </w:rPr>
        <w:t>EA.............+23,00%</w:t>
      </w:r>
    </w:p>
    <w:p w:rsidR="00000000" w:rsidRDefault="00416CFC" w:rsidP="000659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  <w:lang w:val="es"/>
        </w:rPr>
      </w:pPr>
      <w:r>
        <w:rPr>
          <w:rFonts w:ascii="Calibri" w:hAnsi="Calibri" w:cs="Calibri"/>
          <w:b/>
          <w:bCs/>
          <w:color w:val="00B050"/>
          <w:lang w:val="es"/>
        </w:rPr>
        <w:t>INTC..........+37,35%</w:t>
      </w:r>
    </w:p>
    <w:p w:rsidR="00000000" w:rsidRDefault="00416CFC" w:rsidP="000659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  <w:lang w:val="es"/>
        </w:rPr>
      </w:pPr>
      <w:r>
        <w:rPr>
          <w:rFonts w:ascii="Calibri" w:hAnsi="Calibri" w:cs="Calibri"/>
          <w:b/>
          <w:bCs/>
          <w:color w:val="00B050"/>
          <w:lang w:val="es"/>
        </w:rPr>
        <w:t>EA.............+28,21%</w:t>
      </w:r>
    </w:p>
    <w:p w:rsidR="00000000" w:rsidRDefault="00416CFC" w:rsidP="000659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  <w:lang w:val="es"/>
        </w:rPr>
      </w:pPr>
      <w:r>
        <w:rPr>
          <w:rFonts w:ascii="Calibri" w:hAnsi="Calibri" w:cs="Calibri"/>
          <w:b/>
          <w:bCs/>
          <w:color w:val="00B050"/>
          <w:lang w:val="es"/>
        </w:rPr>
        <w:t>AAPL.........+32,92%</w:t>
      </w:r>
    </w:p>
    <w:p w:rsidR="00000000" w:rsidRDefault="00416CFC" w:rsidP="000659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  <w:lang w:val="es"/>
        </w:rPr>
      </w:pPr>
      <w:r>
        <w:rPr>
          <w:rFonts w:ascii="Calibri" w:hAnsi="Calibri" w:cs="Calibri"/>
          <w:b/>
          <w:bCs/>
          <w:color w:val="00B050"/>
          <w:lang w:val="es"/>
        </w:rPr>
        <w:t>MU...........+45,05%</w:t>
      </w:r>
    </w:p>
    <w:p w:rsidR="00000000" w:rsidRDefault="00416CFC" w:rsidP="000659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  <w:lang w:val="es"/>
        </w:rPr>
      </w:pPr>
      <w:r>
        <w:rPr>
          <w:rFonts w:ascii="Calibri" w:hAnsi="Calibri" w:cs="Calibri"/>
          <w:b/>
          <w:bCs/>
          <w:color w:val="00B050"/>
          <w:lang w:val="es"/>
        </w:rPr>
        <w:t>BIDU.........+09,17%</w:t>
      </w:r>
    </w:p>
    <w:p w:rsidR="00000000" w:rsidRDefault="00416CFC" w:rsidP="000659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  <w:lang w:val="es"/>
        </w:rPr>
      </w:pPr>
      <w:r>
        <w:rPr>
          <w:rFonts w:ascii="Calibri" w:hAnsi="Calibri" w:cs="Calibri"/>
          <w:b/>
          <w:bCs/>
          <w:color w:val="00B050"/>
          <w:lang w:val="es"/>
        </w:rPr>
        <w:t>ATVI..........+37,60%</w:t>
      </w:r>
    </w:p>
    <w:p w:rsidR="00000000" w:rsidRDefault="00416CFC" w:rsidP="000659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  <w:lang w:val="es"/>
        </w:rPr>
      </w:pPr>
      <w:r>
        <w:rPr>
          <w:rFonts w:ascii="Calibri" w:hAnsi="Calibri" w:cs="Calibri"/>
          <w:b/>
          <w:bCs/>
          <w:color w:val="00B050"/>
          <w:lang w:val="es"/>
        </w:rPr>
        <w:t>AAPL.........+22,06%</w:t>
      </w:r>
    </w:p>
    <w:p w:rsidR="00416CFC" w:rsidRDefault="00416CFC" w:rsidP="000659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  <w:lang w:val="es"/>
        </w:rPr>
      </w:pPr>
      <w:r>
        <w:rPr>
          <w:rFonts w:ascii="Calibri" w:hAnsi="Calibri" w:cs="Calibri"/>
          <w:b/>
          <w:bCs/>
          <w:color w:val="FF0000"/>
          <w:lang w:val="es"/>
        </w:rPr>
        <w:t>ZNGA........-16,46%</w:t>
      </w:r>
    </w:p>
    <w:sectPr w:rsidR="00416CFC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2325C3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933"/>
    <w:rsid w:val="00065933"/>
    <w:rsid w:val="00416CFC"/>
    <w:rsid w:val="005A14E3"/>
    <w:rsid w:val="00877480"/>
    <w:rsid w:val="00DE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E8436BE-6A27-4ADF-A408-097AB6A1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RAMÓN GARCÍA GONZÁLEZ</dc:creator>
  <cp:keywords/>
  <dc:description/>
  <cp:lastModifiedBy>RAMÓN GARCÍA GONZÁLEZ</cp:lastModifiedBy>
  <cp:revision>2</cp:revision>
  <dcterms:created xsi:type="dcterms:W3CDTF">2014-07-20T20:19:00Z</dcterms:created>
  <dcterms:modified xsi:type="dcterms:W3CDTF">2014-07-20T20:19:00Z</dcterms:modified>
</cp:coreProperties>
</file>